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43B" w:rsidRPr="00F7643B" w:rsidRDefault="00F7643B" w:rsidP="00F7643B">
      <w:pPr>
        <w:pStyle w:val="Kop1"/>
        <w:rPr>
          <w:b/>
        </w:rPr>
      </w:pPr>
      <w:bookmarkStart w:id="0" w:name="_Toc534559332"/>
      <w:r w:rsidRPr="00F7643B">
        <w:rPr>
          <w:b/>
        </w:rPr>
        <w:t>1.</w:t>
      </w:r>
      <w:r w:rsidRPr="00F7643B">
        <w:rPr>
          <w:b/>
        </w:rPr>
        <w:tab/>
        <w:t>Aanvullende wensen</w:t>
      </w:r>
      <w:bookmarkEnd w:id="0"/>
    </w:p>
    <w:p w:rsidR="00F7643B" w:rsidRDefault="00F7643B" w:rsidP="00F7643B">
      <w:pPr>
        <w:pStyle w:val="Geenafstand"/>
      </w:pPr>
      <w:r>
        <w:t>Naast het programma van eisen zijn er ook wensen. Wensen zijn dingen die de projectgroep vind en verwacht. De wensen zijn niet definitief vastte leggen en te toetsen. Wel zijn de wensen te controleren. Wensen zijn dingen die de projectgroep meeneemt in haar besluit, het zijn geen dingen die verplicht worden gesteld. Het gaat hierbij om de volgende wensen.</w:t>
      </w:r>
    </w:p>
    <w:p w:rsidR="00F7643B" w:rsidRDefault="00F7643B" w:rsidP="00F7643B">
      <w:pPr>
        <w:pStyle w:val="Geenafstand"/>
      </w:pPr>
    </w:p>
    <w:p w:rsidR="00F7643B" w:rsidRDefault="00F7643B" w:rsidP="00F7643B">
      <w:pPr>
        <w:pStyle w:val="Geenafstand"/>
      </w:pPr>
    </w:p>
    <w:p w:rsidR="00F7643B" w:rsidRDefault="00F7643B" w:rsidP="00F7643B">
      <w:pPr>
        <w:pStyle w:val="Geenafstand"/>
      </w:pPr>
      <w:r>
        <w:t>Brug “versie 1” en brug “versie 2”:</w:t>
      </w:r>
    </w:p>
    <w:p w:rsidR="00F7643B" w:rsidRDefault="00F7643B" w:rsidP="00F7643B">
      <w:pPr>
        <w:pStyle w:val="Geenafstand"/>
        <w:numPr>
          <w:ilvl w:val="0"/>
          <w:numId w:val="1"/>
        </w:numPr>
      </w:pPr>
      <w:r>
        <w:t>De brug moet strak zijn afgewerkt in één egale grijze betonkleur.</w:t>
      </w:r>
    </w:p>
    <w:p w:rsidR="00F7643B" w:rsidRDefault="00F7643B" w:rsidP="00F7643B">
      <w:pPr>
        <w:pStyle w:val="Geenafstand"/>
        <w:numPr>
          <w:ilvl w:val="0"/>
          <w:numId w:val="1"/>
        </w:numPr>
      </w:pPr>
      <w:r>
        <w:t>Op de brug moet geen water blijven staan.</w:t>
      </w:r>
    </w:p>
    <w:p w:rsidR="00F7643B" w:rsidRDefault="00F7643B" w:rsidP="00F7643B">
      <w:pPr>
        <w:pStyle w:val="Geenafstand"/>
        <w:numPr>
          <w:ilvl w:val="0"/>
          <w:numId w:val="1"/>
        </w:numPr>
      </w:pPr>
      <w:r>
        <w:t>De leuningen van de brug moeten niet golven maar strak zijn en blijven.</w:t>
      </w:r>
    </w:p>
    <w:p w:rsidR="00F7643B" w:rsidRDefault="00F7643B" w:rsidP="00F7643B">
      <w:pPr>
        <w:pStyle w:val="Geenafstand"/>
        <w:numPr>
          <w:ilvl w:val="0"/>
          <w:numId w:val="1"/>
        </w:numPr>
      </w:pPr>
      <w:r>
        <w:t>Streven naar een energie zuinige bouw.</w:t>
      </w:r>
    </w:p>
    <w:p w:rsidR="00F7643B" w:rsidRDefault="00F7643B" w:rsidP="00F7643B">
      <w:pPr>
        <w:pStyle w:val="Geenafstand"/>
        <w:numPr>
          <w:ilvl w:val="0"/>
          <w:numId w:val="1"/>
        </w:numPr>
      </w:pPr>
      <w:r>
        <w:t>Zo veel mogelijk led verlichting gebruiken.</w:t>
      </w:r>
    </w:p>
    <w:p w:rsidR="00F7643B" w:rsidRDefault="00F7643B" w:rsidP="00F7643B">
      <w:pPr>
        <w:pStyle w:val="Geenafstand"/>
        <w:numPr>
          <w:ilvl w:val="0"/>
          <w:numId w:val="1"/>
        </w:numPr>
      </w:pPr>
      <w:r>
        <w:t>Nette ronde vormen gebruiken.</w:t>
      </w:r>
    </w:p>
    <w:p w:rsidR="00F7643B" w:rsidRDefault="00F7643B" w:rsidP="00F7643B">
      <w:pPr>
        <w:pStyle w:val="Geenafstand"/>
        <w:numPr>
          <w:ilvl w:val="0"/>
          <w:numId w:val="1"/>
        </w:numPr>
      </w:pPr>
      <w:r>
        <w:t>Mooie vloeiende overgang van natuur naar beton.</w:t>
      </w:r>
    </w:p>
    <w:p w:rsidR="00F7643B" w:rsidRPr="00A35B37" w:rsidRDefault="00F7643B" w:rsidP="00F7643B">
      <w:pPr>
        <w:pStyle w:val="Geenafstand"/>
        <w:numPr>
          <w:ilvl w:val="0"/>
          <w:numId w:val="1"/>
        </w:numPr>
      </w:pPr>
      <w:r w:rsidRPr="00A35B37">
        <w:t>Geheel gesloten verharding, dus geen grote kieren.</w:t>
      </w:r>
    </w:p>
    <w:p w:rsidR="00F7643B" w:rsidRPr="00A35B37" w:rsidRDefault="00F7643B" w:rsidP="00F7643B">
      <w:pPr>
        <w:pStyle w:val="Geenafstand"/>
        <w:numPr>
          <w:ilvl w:val="0"/>
          <w:numId w:val="1"/>
        </w:numPr>
      </w:pPr>
      <w:r w:rsidRPr="00A35B37">
        <w:t>Minimaal een prullenbak op de brug.</w:t>
      </w:r>
    </w:p>
    <w:p w:rsidR="00F7643B" w:rsidRPr="00A35B37" w:rsidRDefault="00F7643B" w:rsidP="00F7643B">
      <w:pPr>
        <w:pStyle w:val="Geenafstand"/>
        <w:numPr>
          <w:ilvl w:val="0"/>
          <w:numId w:val="1"/>
        </w:numPr>
      </w:pPr>
      <w:r w:rsidRPr="00A35B37">
        <w:t>Een blikkenvanger voor de fietsers.</w:t>
      </w:r>
    </w:p>
    <w:p w:rsidR="00F7643B" w:rsidRPr="00A35B37" w:rsidRDefault="00F7643B" w:rsidP="00F7643B">
      <w:pPr>
        <w:pStyle w:val="Geenafstand"/>
        <w:numPr>
          <w:ilvl w:val="0"/>
          <w:numId w:val="1"/>
        </w:numPr>
      </w:pPr>
      <w:r w:rsidRPr="00A35B37">
        <w:t>Om de paar meter lichten op het brug weg dek.</w:t>
      </w:r>
    </w:p>
    <w:p w:rsidR="00F7643B" w:rsidRDefault="00F7643B" w:rsidP="00F7643B">
      <w:pPr>
        <w:pStyle w:val="Geenafstand"/>
      </w:pPr>
    </w:p>
    <w:p w:rsidR="00F7643B" w:rsidRDefault="00F7643B" w:rsidP="00F7643B">
      <w:pPr>
        <w:pStyle w:val="Geenafstand"/>
      </w:pPr>
    </w:p>
    <w:p w:rsidR="00F7643B" w:rsidRPr="00A35B37" w:rsidRDefault="00F7643B" w:rsidP="00F7643B">
      <w:pPr>
        <w:pStyle w:val="Geenafstand"/>
      </w:pPr>
      <w:r>
        <w:t>Tunnel:</w:t>
      </w:r>
    </w:p>
    <w:p w:rsidR="00F7643B" w:rsidRPr="00A35B37" w:rsidRDefault="00F7643B" w:rsidP="00F7643B">
      <w:pPr>
        <w:pStyle w:val="Geenafstand"/>
        <w:numPr>
          <w:ilvl w:val="0"/>
          <w:numId w:val="2"/>
        </w:numPr>
      </w:pPr>
      <w:r w:rsidRPr="00A35B37">
        <w:t>Minimaal een bankje in de tunnel.</w:t>
      </w:r>
    </w:p>
    <w:p w:rsidR="00F7643B" w:rsidRPr="00A35B37" w:rsidRDefault="00F7643B" w:rsidP="00F7643B">
      <w:pPr>
        <w:pStyle w:val="Geenafstand"/>
        <w:numPr>
          <w:ilvl w:val="0"/>
          <w:numId w:val="2"/>
        </w:numPr>
      </w:pPr>
      <w:r w:rsidRPr="00A35B37">
        <w:t>Minimaal een prullenbak in de tunnel.</w:t>
      </w:r>
    </w:p>
    <w:p w:rsidR="00F7643B" w:rsidRPr="00A35B37" w:rsidRDefault="00F7643B" w:rsidP="00F7643B">
      <w:pPr>
        <w:pStyle w:val="Geenafstand"/>
        <w:numPr>
          <w:ilvl w:val="0"/>
          <w:numId w:val="2"/>
        </w:numPr>
      </w:pPr>
      <w:r w:rsidRPr="00A35B37">
        <w:t>Een bikkenvanger voor de fietsers.</w:t>
      </w:r>
    </w:p>
    <w:p w:rsidR="00F7643B" w:rsidRPr="00A35B37" w:rsidRDefault="00F7643B" w:rsidP="00F7643B">
      <w:pPr>
        <w:pStyle w:val="Geenafstand"/>
        <w:numPr>
          <w:ilvl w:val="0"/>
          <w:numId w:val="2"/>
        </w:numPr>
      </w:pPr>
      <w:r w:rsidRPr="00A35B37">
        <w:t>Grote verlichtingen om de paar meter.</w:t>
      </w:r>
    </w:p>
    <w:p w:rsidR="00F7643B" w:rsidRDefault="00F7643B" w:rsidP="00F7643B">
      <w:pPr>
        <w:pStyle w:val="Geenafstand"/>
        <w:numPr>
          <w:ilvl w:val="0"/>
          <w:numId w:val="2"/>
        </w:numPr>
      </w:pPr>
      <w:r w:rsidRPr="00A35B37">
        <w:t>Kunstwerken aan de muren.</w:t>
      </w:r>
    </w:p>
    <w:p w:rsidR="00F7643B" w:rsidRDefault="00F7643B" w:rsidP="00F7643B">
      <w:pPr>
        <w:pStyle w:val="Geenafstand"/>
      </w:pPr>
    </w:p>
    <w:p w:rsidR="00F7643B" w:rsidRDefault="00F7643B" w:rsidP="00F7643B">
      <w:pPr>
        <w:pStyle w:val="Geenafstand"/>
      </w:pPr>
    </w:p>
    <w:p w:rsidR="00F7643B" w:rsidRDefault="00F7643B" w:rsidP="00F7643B">
      <w:pPr>
        <w:pStyle w:val="Geenafstand"/>
      </w:pPr>
      <w:r>
        <w:t xml:space="preserve">Ondergrondse </w:t>
      </w:r>
      <w:proofErr w:type="spellStart"/>
      <w:r>
        <w:t>rolband</w:t>
      </w:r>
      <w:proofErr w:type="spellEnd"/>
      <w:r>
        <w:t>:</w:t>
      </w:r>
    </w:p>
    <w:p w:rsidR="00F7643B" w:rsidRPr="00A35B37" w:rsidRDefault="00F7643B" w:rsidP="00F7643B">
      <w:pPr>
        <w:pStyle w:val="Geenafstand"/>
        <w:numPr>
          <w:ilvl w:val="0"/>
          <w:numId w:val="3"/>
        </w:numPr>
      </w:pPr>
      <w:r w:rsidRPr="00A35B37">
        <w:t xml:space="preserve">Minimaal een prullenbak in de ondergrondse </w:t>
      </w:r>
      <w:proofErr w:type="spellStart"/>
      <w:r w:rsidRPr="00A35B37">
        <w:t>rolband</w:t>
      </w:r>
      <w:proofErr w:type="spellEnd"/>
      <w:r w:rsidRPr="00A35B37">
        <w:t>.</w:t>
      </w:r>
    </w:p>
    <w:p w:rsidR="00F7643B" w:rsidRPr="00A35B37" w:rsidRDefault="00F7643B" w:rsidP="00F7643B">
      <w:pPr>
        <w:pStyle w:val="Geenafstand"/>
        <w:numPr>
          <w:ilvl w:val="0"/>
          <w:numId w:val="3"/>
        </w:numPr>
      </w:pPr>
      <w:r w:rsidRPr="00A35B37">
        <w:t>Grote verlichtingen om de paar meter.</w:t>
      </w:r>
    </w:p>
    <w:p w:rsidR="00F7643B" w:rsidRPr="00A35B37" w:rsidRDefault="00F7643B" w:rsidP="00F7643B">
      <w:pPr>
        <w:pStyle w:val="Geenafstand"/>
        <w:numPr>
          <w:ilvl w:val="0"/>
          <w:numId w:val="3"/>
        </w:numPr>
      </w:pPr>
      <w:r w:rsidRPr="00A35B37">
        <w:t>Kunstwerken aan de muren.</w:t>
      </w:r>
    </w:p>
    <w:p w:rsidR="00F7643B" w:rsidRPr="00A35B37" w:rsidRDefault="00F7643B" w:rsidP="00F7643B">
      <w:pPr>
        <w:pStyle w:val="Geenafstand"/>
        <w:numPr>
          <w:ilvl w:val="0"/>
          <w:numId w:val="3"/>
        </w:numPr>
      </w:pPr>
      <w:r w:rsidRPr="00A35B37">
        <w:t>Muziek die draait op de achtergrond.</w:t>
      </w:r>
    </w:p>
    <w:p w:rsidR="00F7643B" w:rsidRPr="00A35B37" w:rsidRDefault="00F7643B" w:rsidP="00F7643B">
      <w:pPr>
        <w:pStyle w:val="Geenafstand"/>
        <w:numPr>
          <w:ilvl w:val="0"/>
          <w:numId w:val="3"/>
        </w:numPr>
      </w:pPr>
      <w:r w:rsidRPr="00A35B37">
        <w:t>Borden met hoelang je ongeveer nog moet.</w:t>
      </w:r>
    </w:p>
    <w:p w:rsidR="00353E79" w:rsidRDefault="00353E79">
      <w:bookmarkStart w:id="1" w:name="_GoBack"/>
      <w:bookmarkEnd w:id="1"/>
    </w:p>
    <w:sectPr w:rsidR="00353E79" w:rsidSect="00220C1E">
      <w:footerReference w:type="default" r:id="rId7"/>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45F" w:rsidRDefault="00BA445F" w:rsidP="00F7643B">
      <w:r>
        <w:separator/>
      </w:r>
    </w:p>
  </w:endnote>
  <w:endnote w:type="continuationSeparator" w:id="0">
    <w:p w:rsidR="00BA445F" w:rsidRDefault="00BA445F" w:rsidP="00F7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098510"/>
      <w:docPartObj>
        <w:docPartGallery w:val="Page Numbers (Bottom of Page)"/>
        <w:docPartUnique/>
      </w:docPartObj>
    </w:sdtPr>
    <w:sdtEndPr/>
    <w:sdtContent>
      <w:p w:rsidR="00F7643B" w:rsidRDefault="00220C1E" w:rsidP="00F7643B">
        <w:pPr>
          <w:pStyle w:val="Voettekst"/>
        </w:pPr>
        <w:r>
          <w:rPr>
            <w:noProof/>
          </w:rPr>
          <w:drawing>
            <wp:anchor distT="0" distB="0" distL="114300" distR="114300" simplePos="0" relativeHeight="251658240" behindDoc="1" locked="0" layoutInCell="1" allowOverlap="1">
              <wp:simplePos x="0" y="0"/>
              <wp:positionH relativeFrom="column">
                <wp:posOffset>-99695</wp:posOffset>
              </wp:positionH>
              <wp:positionV relativeFrom="paragraph">
                <wp:posOffset>-626632</wp:posOffset>
              </wp:positionV>
              <wp:extent cx="3896219" cy="891540"/>
              <wp:effectExtent l="0" t="0" r="9525"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6219"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43B">
          <w:tab/>
        </w:r>
        <w:r w:rsidR="00F7643B">
          <w:tab/>
        </w:r>
        <w:r w:rsidR="00F7643B">
          <w:fldChar w:fldCharType="begin"/>
        </w:r>
        <w:r w:rsidR="00F7643B">
          <w:instrText>PAGE   \* MERGEFORMAT</w:instrText>
        </w:r>
        <w:r w:rsidR="00F7643B">
          <w:fldChar w:fldCharType="separate"/>
        </w:r>
        <w:r w:rsidR="00F7643B">
          <w:t>2</w:t>
        </w:r>
        <w:r w:rsidR="00F7643B">
          <w:fldChar w:fldCharType="end"/>
        </w:r>
      </w:p>
    </w:sdtContent>
  </w:sdt>
  <w:p w:rsidR="00F7643B" w:rsidRDefault="00F764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45F" w:rsidRDefault="00BA445F" w:rsidP="00F7643B">
      <w:r>
        <w:separator/>
      </w:r>
    </w:p>
  </w:footnote>
  <w:footnote w:type="continuationSeparator" w:id="0">
    <w:p w:rsidR="00BA445F" w:rsidRDefault="00BA445F" w:rsidP="00F7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2532"/>
    <w:multiLevelType w:val="hybridMultilevel"/>
    <w:tmpl w:val="B14E6FE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C8385F"/>
    <w:multiLevelType w:val="hybridMultilevel"/>
    <w:tmpl w:val="BDBA1D7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9D6632"/>
    <w:multiLevelType w:val="hybridMultilevel"/>
    <w:tmpl w:val="9C52A06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3B"/>
    <w:rsid w:val="00220C1E"/>
    <w:rsid w:val="002342C5"/>
    <w:rsid w:val="00353E79"/>
    <w:rsid w:val="00BA445F"/>
    <w:rsid w:val="00C04933"/>
    <w:rsid w:val="00F76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3890C"/>
  <w15:chartTrackingRefBased/>
  <w15:docId w15:val="{A5C5FA21-A299-4933-9443-CA6DFB5D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4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7643B"/>
    <w:pPr>
      <w:keepNext/>
      <w:keepLines/>
      <w:spacing w:before="200"/>
      <w:outlineLvl w:val="1"/>
    </w:pPr>
    <w:rPr>
      <w:rFonts w:asciiTheme="majorHAnsi" w:eastAsiaTheme="majorEastAsia" w:hAnsiTheme="majorHAnsi" w:cstheme="majorBidi"/>
      <w:b/>
      <w:bCs/>
      <w:color w:val="4472C4" w:themeColor="accent1"/>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7643B"/>
    <w:rPr>
      <w:rFonts w:asciiTheme="majorHAnsi" w:eastAsiaTheme="majorEastAsia" w:hAnsiTheme="majorHAnsi" w:cstheme="majorBidi"/>
      <w:b/>
      <w:bCs/>
      <w:color w:val="4472C4" w:themeColor="accent1"/>
      <w:sz w:val="26"/>
      <w:szCs w:val="26"/>
      <w:lang w:eastAsia="nl-NL"/>
    </w:rPr>
  </w:style>
  <w:style w:type="paragraph" w:styleId="Geenafstand">
    <w:name w:val="No Spacing"/>
    <w:uiPriority w:val="1"/>
    <w:qFormat/>
    <w:rsid w:val="00F7643B"/>
    <w:rPr>
      <w:rFonts w:asciiTheme="majorHAnsi" w:eastAsiaTheme="minorEastAsia" w:hAnsiTheme="majorHAnsi"/>
      <w:lang w:eastAsia="nl-NL"/>
    </w:rPr>
  </w:style>
  <w:style w:type="character" w:customStyle="1" w:styleId="Kop1Char">
    <w:name w:val="Kop 1 Char"/>
    <w:basedOn w:val="Standaardalinea-lettertype"/>
    <w:link w:val="Kop1"/>
    <w:uiPriority w:val="9"/>
    <w:rsid w:val="00F7643B"/>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F7643B"/>
    <w:pPr>
      <w:tabs>
        <w:tab w:val="center" w:pos="4536"/>
        <w:tab w:val="right" w:pos="9072"/>
      </w:tabs>
    </w:pPr>
  </w:style>
  <w:style w:type="character" w:customStyle="1" w:styleId="KoptekstChar">
    <w:name w:val="Koptekst Char"/>
    <w:basedOn w:val="Standaardalinea-lettertype"/>
    <w:link w:val="Koptekst"/>
    <w:uiPriority w:val="99"/>
    <w:rsid w:val="00F7643B"/>
  </w:style>
  <w:style w:type="paragraph" w:styleId="Voettekst">
    <w:name w:val="footer"/>
    <w:basedOn w:val="Standaard"/>
    <w:link w:val="VoettekstChar"/>
    <w:uiPriority w:val="99"/>
    <w:unhideWhenUsed/>
    <w:rsid w:val="00F7643B"/>
    <w:pPr>
      <w:tabs>
        <w:tab w:val="center" w:pos="4536"/>
        <w:tab w:val="right" w:pos="9072"/>
      </w:tabs>
    </w:pPr>
  </w:style>
  <w:style w:type="character" w:customStyle="1" w:styleId="VoettekstChar">
    <w:name w:val="Voettekst Char"/>
    <w:basedOn w:val="Standaardalinea-lettertype"/>
    <w:link w:val="Voettekst"/>
    <w:uiPriority w:val="99"/>
    <w:rsid w:val="00F76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Ties</dc:creator>
  <cp:keywords/>
  <dc:description/>
  <cp:lastModifiedBy>Dennis Ties</cp:lastModifiedBy>
  <cp:revision>2</cp:revision>
  <dcterms:created xsi:type="dcterms:W3CDTF">2019-02-20T15:10:00Z</dcterms:created>
  <dcterms:modified xsi:type="dcterms:W3CDTF">2019-02-20T15:22:00Z</dcterms:modified>
</cp:coreProperties>
</file>